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17" w:rsidRPr="000C0C17" w:rsidRDefault="00A327A3" w:rsidP="000C0C17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</w:rPr>
      </w:pPr>
      <w:r w:rsidRPr="00082540">
        <w:rPr>
          <w:rFonts w:ascii="Arial" w:eastAsia="Calibri" w:hAnsi="Arial" w:cs="Arial"/>
          <w:b/>
          <w:sz w:val="32"/>
          <w:szCs w:val="32"/>
        </w:rPr>
        <w:t>06.09.</w:t>
      </w:r>
      <w:r w:rsidR="00221F91" w:rsidRPr="00082540">
        <w:rPr>
          <w:rFonts w:ascii="Arial" w:eastAsia="Calibri" w:hAnsi="Arial" w:cs="Arial"/>
          <w:b/>
          <w:sz w:val="32"/>
          <w:szCs w:val="32"/>
        </w:rPr>
        <w:t>2017</w:t>
      </w:r>
      <w:r w:rsidR="000C0C17" w:rsidRPr="00082540">
        <w:rPr>
          <w:rFonts w:ascii="Arial" w:eastAsia="Calibri" w:hAnsi="Arial" w:cs="Arial"/>
          <w:b/>
          <w:sz w:val="32"/>
          <w:szCs w:val="32"/>
        </w:rPr>
        <w:t>г</w:t>
      </w:r>
      <w:r w:rsidR="000C0C17" w:rsidRPr="000C0C17">
        <w:rPr>
          <w:rFonts w:ascii="Arial" w:eastAsia="Calibri" w:hAnsi="Arial" w:cs="Arial"/>
          <w:b/>
          <w:sz w:val="32"/>
          <w:szCs w:val="32"/>
        </w:rPr>
        <w:t>. №</w:t>
      </w:r>
      <w:r w:rsidR="00792C43">
        <w:rPr>
          <w:rFonts w:ascii="Arial" w:eastAsia="Calibri" w:hAnsi="Arial" w:cs="Arial"/>
          <w:b/>
          <w:sz w:val="32"/>
          <w:szCs w:val="32"/>
        </w:rPr>
        <w:t xml:space="preserve"> 150</w:t>
      </w:r>
      <w:r w:rsidR="000C0C17" w:rsidRPr="000C0C17">
        <w:rPr>
          <w:rFonts w:ascii="Arial" w:eastAsia="Calibri" w:hAnsi="Arial" w:cs="Arial"/>
          <w:b/>
          <w:sz w:val="32"/>
          <w:szCs w:val="32"/>
          <w:u w:val="single"/>
        </w:rPr>
        <w:t xml:space="preserve">             </w:t>
      </w:r>
    </w:p>
    <w:p w:rsidR="000C0C17" w:rsidRPr="000C0C17" w:rsidRDefault="000C0C17" w:rsidP="000C0C17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C0C17" w:rsidRPr="000C0C17" w:rsidRDefault="000C0C17" w:rsidP="000C0C17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C0C17" w:rsidRPr="000C0C17" w:rsidRDefault="000C0C17" w:rsidP="000C0C17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0C0C17" w:rsidRPr="000C0C17" w:rsidRDefault="000C0C17" w:rsidP="000C0C17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«БОХАНСКИЙ РАЙОН»</w:t>
      </w:r>
    </w:p>
    <w:p w:rsidR="000C0C17" w:rsidRPr="000C0C17" w:rsidRDefault="000C0C17" w:rsidP="000C0C17">
      <w:pPr>
        <w:spacing w:after="0" w:line="240" w:lineRule="auto"/>
        <w:ind w:right="-339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0C0C17">
        <w:rPr>
          <w:rFonts w:ascii="Arial" w:eastAsia="Calibri" w:hAnsi="Arial" w:cs="Arial"/>
          <w:b/>
          <w:sz w:val="32"/>
          <w:szCs w:val="32"/>
        </w:rPr>
        <w:t>ДУМА</w:t>
      </w:r>
    </w:p>
    <w:p w:rsidR="000C0C17" w:rsidRDefault="00221F91" w:rsidP="000C0C17">
      <w:pPr>
        <w:pStyle w:val="ConsPlusTitle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>
        <w:rPr>
          <w:rFonts w:ascii="Arial" w:eastAsia="Calibri" w:hAnsi="Arial" w:cs="Arial"/>
          <w:sz w:val="32"/>
          <w:szCs w:val="32"/>
          <w:lang w:eastAsia="en-US"/>
        </w:rPr>
        <w:t xml:space="preserve">   </w:t>
      </w:r>
      <w:r w:rsidR="000C0C17" w:rsidRPr="000C0C17">
        <w:rPr>
          <w:rFonts w:ascii="Arial" w:eastAsia="Calibri" w:hAnsi="Arial" w:cs="Arial"/>
          <w:sz w:val="32"/>
          <w:szCs w:val="32"/>
          <w:lang w:eastAsia="en-US"/>
        </w:rPr>
        <w:t>РЕШЕНИЕ</w:t>
      </w:r>
    </w:p>
    <w:p w:rsidR="000C0C17" w:rsidRDefault="000C0C17" w:rsidP="000C0C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82540" w:rsidRDefault="00221F91" w:rsidP="000C0C1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="000C0C17" w:rsidRPr="00D47911">
        <w:rPr>
          <w:rFonts w:ascii="Arial" w:hAnsi="Arial" w:cs="Arial"/>
          <w:sz w:val="32"/>
          <w:szCs w:val="32"/>
        </w:rPr>
        <w:t>МУНИЦИПАЛЬНОГО ОБРАЗОВАНИЯ «БОХАНСКИЙ РАЙОН»</w:t>
      </w:r>
      <w:r>
        <w:rPr>
          <w:rFonts w:ascii="Arial" w:hAnsi="Arial" w:cs="Arial"/>
          <w:sz w:val="32"/>
          <w:szCs w:val="32"/>
        </w:rPr>
        <w:t xml:space="preserve"> ОТ 22.02.2017 </w:t>
      </w:r>
      <w:r w:rsidR="00CB7A17">
        <w:rPr>
          <w:rFonts w:ascii="Arial" w:hAnsi="Arial" w:cs="Arial"/>
          <w:sz w:val="32"/>
          <w:szCs w:val="32"/>
        </w:rPr>
        <w:t xml:space="preserve">№ 119 </w:t>
      </w:r>
      <w:r>
        <w:rPr>
          <w:rFonts w:ascii="Arial" w:hAnsi="Arial" w:cs="Arial"/>
          <w:sz w:val="32"/>
          <w:szCs w:val="32"/>
        </w:rPr>
        <w:t>ОБ ОТДЕЛЬНЫХ МЕРАХ ПО ПРОТИВОДЕЙСТВИЮ КОРРУПЦИИ В ДУМЕ МУНИЦИПАЛЬНОГО ОБРАЗОВАНИЯ</w:t>
      </w:r>
    </w:p>
    <w:p w:rsidR="000C0C17" w:rsidRPr="00D47911" w:rsidRDefault="00221F91" w:rsidP="000C0C1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«БОХАНСКИЙ РАЙОН»</w:t>
      </w:r>
    </w:p>
    <w:p w:rsidR="000C0C17" w:rsidRPr="000C0C17" w:rsidRDefault="000C0C17" w:rsidP="000C0C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0C17" w:rsidRDefault="000C0C17" w:rsidP="000C0C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C0C17">
        <w:rPr>
          <w:rFonts w:ascii="Arial" w:hAnsi="Arial" w:cs="Arial"/>
          <w:b w:val="0"/>
          <w:sz w:val="24"/>
          <w:szCs w:val="24"/>
        </w:rPr>
        <w:t xml:space="preserve">В целях </w:t>
      </w:r>
      <w:r w:rsidR="00290F92">
        <w:rPr>
          <w:rFonts w:ascii="Arial" w:hAnsi="Arial" w:cs="Arial"/>
          <w:b w:val="0"/>
          <w:sz w:val="24"/>
          <w:szCs w:val="24"/>
        </w:rPr>
        <w:t>с</w:t>
      </w:r>
      <w:r w:rsidR="00221F91">
        <w:rPr>
          <w:rFonts w:ascii="Arial" w:hAnsi="Arial" w:cs="Arial"/>
          <w:b w:val="0"/>
          <w:sz w:val="24"/>
          <w:szCs w:val="24"/>
        </w:rPr>
        <w:t>облюдения требований Федерального закона</w:t>
      </w:r>
      <w:r w:rsidR="00290F92">
        <w:rPr>
          <w:rFonts w:ascii="Arial" w:hAnsi="Arial" w:cs="Arial"/>
          <w:b w:val="0"/>
          <w:sz w:val="24"/>
          <w:szCs w:val="24"/>
        </w:rPr>
        <w:t xml:space="preserve"> от 06.10.2003</w:t>
      </w:r>
      <w:r w:rsidRPr="000C0C1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№</w:t>
      </w:r>
      <w:r w:rsidR="00221F91">
        <w:rPr>
          <w:rFonts w:ascii="Arial" w:hAnsi="Arial" w:cs="Arial"/>
          <w:b w:val="0"/>
          <w:sz w:val="24"/>
          <w:szCs w:val="24"/>
        </w:rPr>
        <w:t xml:space="preserve"> </w:t>
      </w:r>
      <w:r w:rsidR="00290F92">
        <w:rPr>
          <w:rFonts w:ascii="Arial" w:hAnsi="Arial" w:cs="Arial"/>
          <w:b w:val="0"/>
          <w:sz w:val="24"/>
          <w:szCs w:val="24"/>
        </w:rPr>
        <w:t>131</w:t>
      </w:r>
      <w:r w:rsidRPr="000C0C17">
        <w:rPr>
          <w:rFonts w:ascii="Arial" w:hAnsi="Arial" w:cs="Arial"/>
          <w:b w:val="0"/>
          <w:sz w:val="24"/>
          <w:szCs w:val="24"/>
        </w:rPr>
        <w:t xml:space="preserve">-ФЗ </w:t>
      </w:r>
      <w:r>
        <w:rPr>
          <w:rFonts w:ascii="Arial" w:hAnsi="Arial" w:cs="Arial"/>
          <w:b w:val="0"/>
          <w:sz w:val="24"/>
          <w:szCs w:val="24"/>
        </w:rPr>
        <w:t>«</w:t>
      </w:r>
      <w:r w:rsidR="00290F92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b w:val="0"/>
          <w:sz w:val="24"/>
          <w:szCs w:val="24"/>
        </w:rPr>
        <w:t>»</w:t>
      </w:r>
      <w:r w:rsidR="00290F92">
        <w:rPr>
          <w:rFonts w:ascii="Arial" w:hAnsi="Arial" w:cs="Arial"/>
          <w:b w:val="0"/>
          <w:sz w:val="24"/>
          <w:szCs w:val="24"/>
        </w:rPr>
        <w:t>, Федерального закона от 25.12.2008</w:t>
      </w:r>
      <w:r w:rsidRPr="000C0C1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№</w:t>
      </w:r>
      <w:r w:rsidR="00221F91">
        <w:rPr>
          <w:rFonts w:ascii="Arial" w:hAnsi="Arial" w:cs="Arial"/>
          <w:b w:val="0"/>
          <w:sz w:val="24"/>
          <w:szCs w:val="24"/>
        </w:rPr>
        <w:t xml:space="preserve"> </w:t>
      </w:r>
      <w:r w:rsidR="00290F92">
        <w:rPr>
          <w:rFonts w:ascii="Arial" w:hAnsi="Arial" w:cs="Arial"/>
          <w:b w:val="0"/>
          <w:sz w:val="24"/>
          <w:szCs w:val="24"/>
        </w:rPr>
        <w:t>273</w:t>
      </w:r>
      <w:r w:rsidRPr="000C0C17">
        <w:rPr>
          <w:rFonts w:ascii="Arial" w:hAnsi="Arial" w:cs="Arial"/>
          <w:b w:val="0"/>
          <w:sz w:val="24"/>
          <w:szCs w:val="24"/>
        </w:rPr>
        <w:t xml:space="preserve">-ФЗ </w:t>
      </w:r>
      <w:r>
        <w:rPr>
          <w:rFonts w:ascii="Arial" w:hAnsi="Arial" w:cs="Arial"/>
          <w:b w:val="0"/>
          <w:sz w:val="24"/>
          <w:szCs w:val="24"/>
        </w:rPr>
        <w:t>«</w:t>
      </w:r>
      <w:r w:rsidRPr="000C0C17">
        <w:rPr>
          <w:rFonts w:ascii="Arial" w:hAnsi="Arial" w:cs="Arial"/>
          <w:b w:val="0"/>
          <w:sz w:val="24"/>
          <w:szCs w:val="24"/>
        </w:rPr>
        <w:t>О</w:t>
      </w:r>
      <w:r w:rsidR="00290F92">
        <w:rPr>
          <w:rFonts w:ascii="Arial" w:hAnsi="Arial" w:cs="Arial"/>
          <w:b w:val="0"/>
          <w:sz w:val="24"/>
          <w:szCs w:val="24"/>
        </w:rPr>
        <w:t xml:space="preserve"> противодействии коррупции</w:t>
      </w:r>
      <w:r>
        <w:rPr>
          <w:rFonts w:ascii="Arial" w:hAnsi="Arial" w:cs="Arial"/>
          <w:b w:val="0"/>
          <w:sz w:val="24"/>
          <w:szCs w:val="24"/>
        </w:rPr>
        <w:t>»</w:t>
      </w:r>
      <w:r w:rsidR="00290F92">
        <w:rPr>
          <w:rFonts w:ascii="Arial" w:hAnsi="Arial" w:cs="Arial"/>
          <w:b w:val="0"/>
          <w:sz w:val="24"/>
          <w:szCs w:val="24"/>
        </w:rPr>
        <w:t>, Федерального закона от 03.12.2012</w:t>
      </w:r>
      <w:r w:rsidRPr="000C0C1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№</w:t>
      </w:r>
      <w:r w:rsidR="00221F91">
        <w:rPr>
          <w:rFonts w:ascii="Arial" w:hAnsi="Arial" w:cs="Arial"/>
          <w:b w:val="0"/>
          <w:sz w:val="24"/>
          <w:szCs w:val="24"/>
        </w:rPr>
        <w:t xml:space="preserve"> </w:t>
      </w:r>
      <w:r w:rsidR="00290F92">
        <w:rPr>
          <w:rFonts w:ascii="Arial" w:hAnsi="Arial" w:cs="Arial"/>
          <w:b w:val="0"/>
          <w:sz w:val="24"/>
          <w:szCs w:val="24"/>
        </w:rPr>
        <w:t>23</w:t>
      </w:r>
      <w:r w:rsidRPr="000C0C17">
        <w:rPr>
          <w:rFonts w:ascii="Arial" w:hAnsi="Arial" w:cs="Arial"/>
          <w:b w:val="0"/>
          <w:sz w:val="24"/>
          <w:szCs w:val="24"/>
        </w:rPr>
        <w:t xml:space="preserve">0-ФЗ </w:t>
      </w:r>
      <w:r>
        <w:rPr>
          <w:rFonts w:ascii="Arial" w:hAnsi="Arial" w:cs="Arial"/>
          <w:b w:val="0"/>
          <w:sz w:val="24"/>
          <w:szCs w:val="24"/>
        </w:rPr>
        <w:t>«</w:t>
      </w:r>
      <w:r w:rsidR="00290F92">
        <w:rPr>
          <w:rFonts w:ascii="Arial" w:hAnsi="Arial" w:cs="Arial"/>
          <w:b w:val="0"/>
          <w:sz w:val="24"/>
          <w:szCs w:val="24"/>
        </w:rPr>
        <w:t xml:space="preserve">О контроле </w:t>
      </w:r>
      <w:r w:rsidR="00C62F42">
        <w:rPr>
          <w:rFonts w:ascii="Arial" w:hAnsi="Arial" w:cs="Arial"/>
          <w:b w:val="0"/>
          <w:sz w:val="24"/>
          <w:szCs w:val="24"/>
        </w:rPr>
        <w:t>за соответствием расходов лиц, замещающих государственные должности, и иных лиц их доходам», Федерального закона от 07.05.201</w:t>
      </w:r>
      <w:r w:rsidRPr="000C0C17">
        <w:rPr>
          <w:rFonts w:ascii="Arial" w:hAnsi="Arial" w:cs="Arial"/>
          <w:b w:val="0"/>
          <w:sz w:val="24"/>
          <w:szCs w:val="24"/>
        </w:rPr>
        <w:t xml:space="preserve">3 </w:t>
      </w:r>
      <w:r>
        <w:rPr>
          <w:rFonts w:ascii="Arial" w:hAnsi="Arial" w:cs="Arial"/>
          <w:b w:val="0"/>
          <w:sz w:val="24"/>
          <w:szCs w:val="24"/>
        </w:rPr>
        <w:t>№</w:t>
      </w:r>
      <w:r w:rsidR="00221F91">
        <w:rPr>
          <w:rFonts w:ascii="Arial" w:hAnsi="Arial" w:cs="Arial"/>
          <w:b w:val="0"/>
          <w:sz w:val="24"/>
          <w:szCs w:val="24"/>
        </w:rPr>
        <w:t xml:space="preserve"> </w:t>
      </w:r>
      <w:r w:rsidR="00C62F42">
        <w:rPr>
          <w:rFonts w:ascii="Arial" w:hAnsi="Arial" w:cs="Arial"/>
          <w:b w:val="0"/>
          <w:sz w:val="24"/>
          <w:szCs w:val="24"/>
        </w:rPr>
        <w:t>79</w:t>
      </w:r>
      <w:r w:rsidRPr="000C0C17">
        <w:rPr>
          <w:rFonts w:ascii="Arial" w:hAnsi="Arial" w:cs="Arial"/>
          <w:b w:val="0"/>
          <w:sz w:val="24"/>
          <w:szCs w:val="24"/>
        </w:rPr>
        <w:t xml:space="preserve">-ФЗ </w:t>
      </w:r>
      <w:r>
        <w:rPr>
          <w:rFonts w:ascii="Arial" w:hAnsi="Arial" w:cs="Arial"/>
          <w:b w:val="0"/>
          <w:sz w:val="24"/>
          <w:szCs w:val="24"/>
        </w:rPr>
        <w:t>«</w:t>
      </w:r>
      <w:r w:rsidR="00C62F42">
        <w:rPr>
          <w:rFonts w:ascii="Arial" w:hAnsi="Arial" w:cs="Arial"/>
          <w:b w:val="0"/>
          <w:sz w:val="24"/>
          <w:szCs w:val="24"/>
        </w:rPr>
        <w:t>О запрете отдельным категориям лиц открывать и иметь счета (вклады</w:t>
      </w:r>
      <w:proofErr w:type="gramEnd"/>
      <w:r w:rsidR="00C62F42">
        <w:rPr>
          <w:rFonts w:ascii="Arial" w:hAnsi="Arial" w:cs="Arial"/>
          <w:b w:val="0"/>
          <w:sz w:val="24"/>
          <w:szCs w:val="24"/>
        </w:rPr>
        <w:t xml:space="preserve"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proofErr w:type="gramStart"/>
      <w:r w:rsidR="00C62F42">
        <w:rPr>
          <w:rFonts w:ascii="Arial" w:hAnsi="Arial" w:cs="Arial"/>
          <w:b w:val="0"/>
          <w:sz w:val="24"/>
          <w:szCs w:val="24"/>
        </w:rPr>
        <w:t>иностранными финансовыми инструментами</w:t>
      </w:r>
      <w:r>
        <w:rPr>
          <w:rFonts w:ascii="Arial" w:hAnsi="Arial" w:cs="Arial"/>
          <w:b w:val="0"/>
          <w:sz w:val="24"/>
          <w:szCs w:val="24"/>
        </w:rPr>
        <w:t>»</w:t>
      </w:r>
      <w:r w:rsidRPr="000C0C17">
        <w:rPr>
          <w:rFonts w:ascii="Arial" w:hAnsi="Arial" w:cs="Arial"/>
          <w:b w:val="0"/>
          <w:sz w:val="24"/>
          <w:szCs w:val="24"/>
        </w:rPr>
        <w:t>,</w:t>
      </w:r>
      <w:r w:rsidR="00C62F42">
        <w:rPr>
          <w:rFonts w:ascii="Arial" w:hAnsi="Arial" w:cs="Arial"/>
          <w:b w:val="0"/>
          <w:sz w:val="24"/>
          <w:szCs w:val="24"/>
        </w:rPr>
        <w:t xml:space="preserve"> Указа Президента Российской Федерации от 08.07.2013 № 613 «</w:t>
      </w:r>
      <w:r w:rsidR="00ED5838">
        <w:rPr>
          <w:rFonts w:ascii="Arial" w:hAnsi="Arial" w:cs="Arial"/>
          <w:b w:val="0"/>
          <w:sz w:val="24"/>
          <w:szCs w:val="24"/>
        </w:rPr>
        <w:t>Вопро</w:t>
      </w:r>
      <w:r w:rsidR="00C62F42">
        <w:rPr>
          <w:rFonts w:ascii="Arial" w:hAnsi="Arial" w:cs="Arial"/>
          <w:b w:val="0"/>
          <w:sz w:val="24"/>
          <w:szCs w:val="24"/>
        </w:rPr>
        <w:t xml:space="preserve">сы противодействия коррупции», </w:t>
      </w:r>
      <w:r w:rsidR="00ED5838">
        <w:rPr>
          <w:rFonts w:ascii="Arial" w:hAnsi="Arial" w:cs="Arial"/>
          <w:b w:val="0"/>
          <w:sz w:val="24"/>
          <w:szCs w:val="24"/>
        </w:rPr>
        <w:t>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ст.ст</w:t>
      </w:r>
      <w:r w:rsidR="00A327A3">
        <w:rPr>
          <w:rFonts w:ascii="Arial" w:hAnsi="Arial" w:cs="Arial"/>
          <w:b w:val="0"/>
          <w:sz w:val="24"/>
          <w:szCs w:val="24"/>
        </w:rPr>
        <w:t>.</w:t>
      </w:r>
      <w:r w:rsidR="00ED5838">
        <w:rPr>
          <w:rFonts w:ascii="Arial" w:hAnsi="Arial" w:cs="Arial"/>
          <w:b w:val="0"/>
          <w:sz w:val="24"/>
          <w:szCs w:val="24"/>
        </w:rPr>
        <w:t xml:space="preserve"> 23, 27, 28 </w:t>
      </w:r>
      <w:r>
        <w:rPr>
          <w:rFonts w:ascii="Arial" w:hAnsi="Arial" w:cs="Arial"/>
          <w:b w:val="0"/>
          <w:sz w:val="24"/>
          <w:szCs w:val="24"/>
        </w:rPr>
        <w:t xml:space="preserve"> Устава</w:t>
      </w:r>
      <w:r w:rsidRPr="000C0C1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«Боханский район»</w:t>
      </w:r>
      <w:r w:rsidRPr="000C0C17">
        <w:rPr>
          <w:rFonts w:ascii="Arial" w:hAnsi="Arial" w:cs="Arial"/>
          <w:b w:val="0"/>
          <w:sz w:val="24"/>
          <w:szCs w:val="24"/>
        </w:rPr>
        <w:t xml:space="preserve">, Дума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«Боханский район»</w:t>
      </w:r>
      <w:proofErr w:type="gramEnd"/>
    </w:p>
    <w:p w:rsidR="000C0C17" w:rsidRDefault="000C0C17" w:rsidP="000C0C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C0C17" w:rsidRDefault="000C0C17" w:rsidP="000C0C17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0C0C17" w:rsidRPr="000C0C17" w:rsidRDefault="000C0C17" w:rsidP="000C0C17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C0C17" w:rsidRDefault="000C0C17" w:rsidP="000C0C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394C4A">
        <w:rPr>
          <w:rFonts w:ascii="Arial" w:hAnsi="Arial" w:cs="Arial"/>
          <w:b w:val="0"/>
          <w:sz w:val="24"/>
          <w:szCs w:val="24"/>
        </w:rPr>
        <w:t>Внести изменения в пункт 1, приложения №3 к решению Думы от 22.02.2017г № 119 заменить слова «общероссийским средствам массовой информации</w:t>
      </w:r>
      <w:r w:rsidR="00BA0F3C">
        <w:rPr>
          <w:rFonts w:ascii="Arial" w:hAnsi="Arial" w:cs="Arial"/>
          <w:b w:val="0"/>
          <w:sz w:val="24"/>
          <w:szCs w:val="24"/>
        </w:rPr>
        <w:t xml:space="preserve"> для опубликования</w:t>
      </w:r>
      <w:r w:rsidR="00394C4A">
        <w:rPr>
          <w:rFonts w:ascii="Arial" w:hAnsi="Arial" w:cs="Arial"/>
          <w:b w:val="0"/>
          <w:sz w:val="24"/>
          <w:szCs w:val="24"/>
        </w:rPr>
        <w:t xml:space="preserve">» на </w:t>
      </w:r>
      <w:r w:rsidR="00BA0F3C">
        <w:rPr>
          <w:rFonts w:ascii="Arial" w:hAnsi="Arial" w:cs="Arial"/>
          <w:b w:val="0"/>
          <w:sz w:val="24"/>
          <w:szCs w:val="24"/>
        </w:rPr>
        <w:t>слова «средствам массовой информации для опубликования в связи с их запросами».</w:t>
      </w:r>
    </w:p>
    <w:p w:rsidR="00BA0F3C" w:rsidRDefault="00425AE3" w:rsidP="00512F8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512F8E">
        <w:rPr>
          <w:rFonts w:ascii="Arial" w:hAnsi="Arial" w:cs="Arial"/>
          <w:b w:val="0"/>
          <w:sz w:val="24"/>
          <w:szCs w:val="24"/>
        </w:rPr>
        <w:t>Изложить</w:t>
      </w:r>
      <w:r w:rsidR="00271490">
        <w:rPr>
          <w:rFonts w:ascii="Arial" w:hAnsi="Arial" w:cs="Arial"/>
          <w:b w:val="0"/>
          <w:sz w:val="24"/>
          <w:szCs w:val="24"/>
        </w:rPr>
        <w:t xml:space="preserve"> приложение № 4 к решению Думы</w:t>
      </w:r>
      <w:r w:rsidR="00CB7A17">
        <w:rPr>
          <w:rFonts w:ascii="Arial" w:hAnsi="Arial" w:cs="Arial"/>
          <w:b w:val="0"/>
          <w:sz w:val="24"/>
          <w:szCs w:val="24"/>
        </w:rPr>
        <w:t xml:space="preserve"> от 22.02.2017 № 119</w:t>
      </w:r>
      <w:r w:rsidR="00512F8E">
        <w:rPr>
          <w:rFonts w:ascii="Arial" w:hAnsi="Arial" w:cs="Arial"/>
          <w:b w:val="0"/>
          <w:sz w:val="24"/>
          <w:szCs w:val="24"/>
        </w:rPr>
        <w:t xml:space="preserve"> в новой редакции</w:t>
      </w:r>
      <w:r w:rsidR="00CB7A17">
        <w:rPr>
          <w:rFonts w:ascii="Arial" w:hAnsi="Arial" w:cs="Arial"/>
          <w:b w:val="0"/>
          <w:sz w:val="24"/>
          <w:szCs w:val="24"/>
        </w:rPr>
        <w:t xml:space="preserve"> (согласно приложению)</w:t>
      </w:r>
      <w:r w:rsidR="00512F8E">
        <w:rPr>
          <w:rFonts w:ascii="Arial" w:hAnsi="Arial" w:cs="Arial"/>
          <w:b w:val="0"/>
          <w:sz w:val="24"/>
          <w:szCs w:val="24"/>
        </w:rPr>
        <w:t>.</w:t>
      </w:r>
      <w:r w:rsidR="00271490">
        <w:rPr>
          <w:rFonts w:ascii="Arial" w:hAnsi="Arial" w:cs="Arial"/>
          <w:b w:val="0"/>
          <w:sz w:val="24"/>
          <w:szCs w:val="24"/>
        </w:rPr>
        <w:t xml:space="preserve"> </w:t>
      </w:r>
    </w:p>
    <w:p w:rsidR="00425AE3" w:rsidRDefault="00512F8E" w:rsidP="00512F8E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3</w:t>
      </w:r>
      <w:r w:rsidR="003F17CD">
        <w:rPr>
          <w:rFonts w:ascii="Arial" w:hAnsi="Arial" w:cs="Arial"/>
          <w:b w:val="0"/>
          <w:sz w:val="24"/>
          <w:szCs w:val="24"/>
        </w:rPr>
        <w:t xml:space="preserve">. </w:t>
      </w:r>
      <w:r w:rsidR="00425AE3">
        <w:rPr>
          <w:rFonts w:ascii="Arial" w:hAnsi="Arial" w:cs="Arial"/>
          <w:b w:val="0"/>
          <w:sz w:val="24"/>
          <w:szCs w:val="24"/>
        </w:rPr>
        <w:t xml:space="preserve">Внести изменения в пункт </w:t>
      </w:r>
      <w:r w:rsidR="0031747E">
        <w:rPr>
          <w:rFonts w:ascii="Arial" w:hAnsi="Arial" w:cs="Arial"/>
          <w:b w:val="0"/>
          <w:sz w:val="24"/>
          <w:szCs w:val="24"/>
        </w:rPr>
        <w:t>27</w:t>
      </w:r>
      <w:r w:rsidR="00425AE3">
        <w:rPr>
          <w:rFonts w:ascii="Arial" w:hAnsi="Arial" w:cs="Arial"/>
          <w:b w:val="0"/>
          <w:sz w:val="24"/>
          <w:szCs w:val="24"/>
        </w:rPr>
        <w:t xml:space="preserve"> приложения №5 к решению Думы от 22.02.2017г № 119 заменить слова</w:t>
      </w:r>
      <w:r w:rsidR="0031747E">
        <w:rPr>
          <w:rFonts w:ascii="Arial" w:hAnsi="Arial" w:cs="Arial"/>
          <w:b w:val="0"/>
          <w:sz w:val="24"/>
          <w:szCs w:val="24"/>
        </w:rPr>
        <w:t xml:space="preserve"> «в установленные сроки» на слова «</w:t>
      </w:r>
      <w:r w:rsidR="003F17CD">
        <w:rPr>
          <w:rFonts w:ascii="Arial" w:hAnsi="Arial" w:cs="Arial"/>
          <w:b w:val="0"/>
          <w:sz w:val="24"/>
          <w:szCs w:val="24"/>
        </w:rPr>
        <w:t>в течени</w:t>
      </w:r>
      <w:proofErr w:type="gramStart"/>
      <w:r w:rsidR="003F17CD">
        <w:rPr>
          <w:rFonts w:ascii="Arial" w:hAnsi="Arial" w:cs="Arial"/>
          <w:b w:val="0"/>
          <w:sz w:val="24"/>
          <w:szCs w:val="24"/>
        </w:rPr>
        <w:t>и</w:t>
      </w:r>
      <w:proofErr w:type="gramEnd"/>
      <w:r w:rsidR="003F17CD">
        <w:rPr>
          <w:rFonts w:ascii="Arial" w:hAnsi="Arial" w:cs="Arial"/>
          <w:b w:val="0"/>
          <w:sz w:val="24"/>
          <w:szCs w:val="24"/>
        </w:rPr>
        <w:t xml:space="preserve"> трех </w:t>
      </w:r>
      <w:r w:rsidR="00C8548F">
        <w:rPr>
          <w:rFonts w:ascii="Arial" w:hAnsi="Arial" w:cs="Arial"/>
          <w:b w:val="0"/>
          <w:sz w:val="24"/>
          <w:szCs w:val="24"/>
        </w:rPr>
        <w:t xml:space="preserve">рабочих </w:t>
      </w:r>
      <w:r w:rsidR="003F17CD">
        <w:rPr>
          <w:rFonts w:ascii="Arial" w:hAnsi="Arial" w:cs="Arial"/>
          <w:b w:val="0"/>
          <w:sz w:val="24"/>
          <w:szCs w:val="24"/>
        </w:rPr>
        <w:t>дней</w:t>
      </w:r>
      <w:r w:rsidR="0031747E">
        <w:rPr>
          <w:rFonts w:ascii="Arial" w:hAnsi="Arial" w:cs="Arial"/>
          <w:b w:val="0"/>
          <w:sz w:val="24"/>
          <w:szCs w:val="24"/>
        </w:rPr>
        <w:t>»</w:t>
      </w:r>
      <w:r w:rsidR="003F17CD">
        <w:rPr>
          <w:rFonts w:ascii="Arial" w:hAnsi="Arial" w:cs="Arial"/>
          <w:b w:val="0"/>
          <w:sz w:val="24"/>
          <w:szCs w:val="24"/>
        </w:rPr>
        <w:t>.</w:t>
      </w:r>
    </w:p>
    <w:p w:rsidR="003F17CD" w:rsidRDefault="00512F8E" w:rsidP="003F17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3F17CD">
        <w:rPr>
          <w:rFonts w:ascii="Arial" w:hAnsi="Arial" w:cs="Arial"/>
          <w:b w:val="0"/>
          <w:sz w:val="24"/>
          <w:szCs w:val="24"/>
        </w:rPr>
        <w:t>.</w:t>
      </w:r>
      <w:r w:rsidR="003F17CD" w:rsidRPr="003F17CD">
        <w:rPr>
          <w:rFonts w:ascii="Arial" w:hAnsi="Arial" w:cs="Arial"/>
          <w:b w:val="0"/>
          <w:sz w:val="24"/>
          <w:szCs w:val="24"/>
        </w:rPr>
        <w:t xml:space="preserve"> </w:t>
      </w:r>
      <w:r w:rsidR="003F17CD">
        <w:rPr>
          <w:rFonts w:ascii="Arial" w:hAnsi="Arial" w:cs="Arial"/>
          <w:b w:val="0"/>
          <w:sz w:val="24"/>
          <w:szCs w:val="24"/>
        </w:rPr>
        <w:t xml:space="preserve">Внести изменения в пункт 28 приложения №5 к решению Думы от 22.02.2017г № 119 заменить слова </w:t>
      </w:r>
      <w:r w:rsidR="00024D49">
        <w:rPr>
          <w:rFonts w:ascii="Arial" w:hAnsi="Arial" w:cs="Arial"/>
          <w:b w:val="0"/>
          <w:sz w:val="24"/>
          <w:szCs w:val="24"/>
        </w:rPr>
        <w:t xml:space="preserve">«в 3-дневный срок» на слова </w:t>
      </w:r>
      <w:r w:rsidR="00451574">
        <w:rPr>
          <w:rFonts w:ascii="Arial" w:hAnsi="Arial" w:cs="Arial"/>
          <w:b w:val="0"/>
          <w:sz w:val="24"/>
          <w:szCs w:val="24"/>
        </w:rPr>
        <w:t>« в течени</w:t>
      </w:r>
      <w:proofErr w:type="gramStart"/>
      <w:r w:rsidR="00451574">
        <w:rPr>
          <w:rFonts w:ascii="Arial" w:hAnsi="Arial" w:cs="Arial"/>
          <w:b w:val="0"/>
          <w:sz w:val="24"/>
          <w:szCs w:val="24"/>
        </w:rPr>
        <w:t>и</w:t>
      </w:r>
      <w:proofErr w:type="gramEnd"/>
      <w:r w:rsidR="00451574">
        <w:rPr>
          <w:rFonts w:ascii="Arial" w:hAnsi="Arial" w:cs="Arial"/>
          <w:b w:val="0"/>
          <w:sz w:val="24"/>
          <w:szCs w:val="24"/>
        </w:rPr>
        <w:t xml:space="preserve"> трех р</w:t>
      </w:r>
      <w:r w:rsidR="006A7E06">
        <w:rPr>
          <w:rFonts w:ascii="Arial" w:hAnsi="Arial" w:cs="Arial"/>
          <w:b w:val="0"/>
          <w:sz w:val="24"/>
          <w:szCs w:val="24"/>
        </w:rPr>
        <w:t>абочих дней</w:t>
      </w:r>
      <w:r w:rsidR="00451574">
        <w:rPr>
          <w:rFonts w:ascii="Arial" w:hAnsi="Arial" w:cs="Arial"/>
          <w:b w:val="0"/>
          <w:sz w:val="24"/>
          <w:szCs w:val="24"/>
        </w:rPr>
        <w:t>»</w:t>
      </w:r>
      <w:r w:rsidR="003F17CD">
        <w:rPr>
          <w:rFonts w:ascii="Arial" w:hAnsi="Arial" w:cs="Arial"/>
          <w:b w:val="0"/>
          <w:sz w:val="24"/>
          <w:szCs w:val="24"/>
        </w:rPr>
        <w:t>.</w:t>
      </w:r>
    </w:p>
    <w:p w:rsidR="00D47911" w:rsidRDefault="00F337DC" w:rsidP="00F3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</w:t>
      </w:r>
      <w:r w:rsidR="00512F8E">
        <w:rPr>
          <w:rFonts w:ascii="Arial" w:hAnsi="Arial" w:cs="Arial"/>
          <w:bCs/>
          <w:sz w:val="24"/>
          <w:szCs w:val="24"/>
        </w:rPr>
        <w:t>5</w:t>
      </w:r>
      <w:r w:rsidR="00D47911">
        <w:rPr>
          <w:rFonts w:ascii="Arial" w:hAnsi="Arial" w:cs="Arial"/>
          <w:bCs/>
          <w:sz w:val="24"/>
          <w:szCs w:val="24"/>
        </w:rPr>
        <w:t xml:space="preserve">. </w:t>
      </w:r>
      <w:r w:rsidR="00D47911">
        <w:rPr>
          <w:rFonts w:ascii="Arial" w:hAnsi="Arial" w:cs="Arial"/>
          <w:sz w:val="24"/>
          <w:szCs w:val="24"/>
        </w:rPr>
        <w:t>Опубликовать данное решение в районной газете «</w:t>
      </w:r>
      <w:proofErr w:type="gramStart"/>
      <w:r w:rsidR="00D47911">
        <w:rPr>
          <w:rFonts w:ascii="Arial" w:hAnsi="Arial" w:cs="Arial"/>
          <w:sz w:val="24"/>
          <w:szCs w:val="24"/>
        </w:rPr>
        <w:t>Сельская</w:t>
      </w:r>
      <w:proofErr w:type="gramEnd"/>
      <w:r w:rsidR="00D47911"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муниципального образования «Боханский район» в сети интернет.</w:t>
      </w:r>
    </w:p>
    <w:p w:rsidR="00D47911" w:rsidRDefault="00512F8E" w:rsidP="00D47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47911"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tbl>
      <w:tblPr>
        <w:tblW w:w="0" w:type="auto"/>
        <w:tblLook w:val="04A0"/>
      </w:tblPr>
      <w:tblGrid>
        <w:gridCol w:w="4390"/>
        <w:gridCol w:w="4955"/>
      </w:tblGrid>
      <w:tr w:rsidR="00082540" w:rsidTr="00082540">
        <w:tc>
          <w:tcPr>
            <w:tcW w:w="4390" w:type="dxa"/>
          </w:tcPr>
          <w:p w:rsidR="00082540" w:rsidRDefault="0008254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82540" w:rsidRDefault="0008254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82540" w:rsidRDefault="0008254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Председатель Думы </w:t>
            </w:r>
          </w:p>
          <w:p w:rsidR="00082540" w:rsidRDefault="0008254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район»</w:t>
            </w:r>
          </w:p>
          <w:p w:rsidR="00082540" w:rsidRDefault="0008254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Л.И. Позднякова</w:t>
            </w:r>
          </w:p>
          <w:p w:rsidR="00082540" w:rsidRDefault="0008254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82540" w:rsidRDefault="00082540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082540" w:rsidRDefault="00082540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082540" w:rsidRDefault="00082540" w:rsidP="00082540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мэра  муниципального образования</w:t>
      </w:r>
    </w:p>
    <w:p w:rsidR="00082540" w:rsidRDefault="00082540" w:rsidP="00082540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082540" w:rsidRDefault="00082540" w:rsidP="00082540">
      <w:pPr>
        <w:widowControl w:val="0"/>
        <w:autoSpaceDE w:val="0"/>
        <w:autoSpaceDN w:val="0"/>
        <w:adjustRightInd w:val="0"/>
        <w:spacing w:after="0" w:line="196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С.М.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Убугунова</w:t>
      </w:r>
      <w:proofErr w:type="spellEnd"/>
    </w:p>
    <w:p w:rsidR="00D47911" w:rsidRDefault="00D47911" w:rsidP="000C0C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47911" w:rsidRDefault="00082540" w:rsidP="00D47911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 </w:t>
      </w: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F337DC" w:rsidRDefault="00F337DC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Default="00B209D9" w:rsidP="00D47911">
      <w:pPr>
        <w:pStyle w:val="ConsPlusTitle"/>
        <w:jc w:val="right"/>
        <w:rPr>
          <w:rFonts w:ascii="Courier New" w:hAnsi="Courier New" w:cs="Courier New"/>
          <w:szCs w:val="22"/>
        </w:rPr>
      </w:pPr>
    </w:p>
    <w:p w:rsidR="00B209D9" w:rsidRPr="00B209D9" w:rsidRDefault="00792C43" w:rsidP="00792C43">
      <w:pPr>
        <w:pStyle w:val="a4"/>
        <w:tabs>
          <w:tab w:val="left" w:pos="6237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B209D9">
        <w:rPr>
          <w:rFonts w:ascii="Courier New" w:hAnsi="Courier New" w:cs="Courier New"/>
        </w:rPr>
        <w:t>Приложение</w:t>
      </w:r>
    </w:p>
    <w:p w:rsidR="00792C43" w:rsidRDefault="00792C43" w:rsidP="00792C43">
      <w:pPr>
        <w:pStyle w:val="a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</w:t>
      </w:r>
      <w:r w:rsidR="00B209D9" w:rsidRPr="00B209D9">
        <w:rPr>
          <w:rFonts w:ascii="Courier New" w:hAnsi="Courier New" w:cs="Courier New"/>
        </w:rPr>
        <w:t>к решению Думы</w:t>
      </w:r>
      <w:r>
        <w:rPr>
          <w:rFonts w:ascii="Courier New" w:hAnsi="Courier New" w:cs="Courier New"/>
        </w:rPr>
        <w:t xml:space="preserve"> </w:t>
      </w:r>
    </w:p>
    <w:p w:rsidR="00B209D9" w:rsidRPr="00B209D9" w:rsidRDefault="00792C43" w:rsidP="00792C43">
      <w:pPr>
        <w:pStyle w:val="a4"/>
        <w:tabs>
          <w:tab w:val="left" w:pos="6237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МО «</w:t>
      </w:r>
      <w:proofErr w:type="spellStart"/>
      <w:r>
        <w:rPr>
          <w:rFonts w:ascii="Courier New" w:hAnsi="Courier New" w:cs="Courier New"/>
        </w:rPr>
        <w:t>Боханский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B209D9" w:rsidRPr="00B209D9" w:rsidRDefault="00792C43" w:rsidP="00792C43">
      <w:pPr>
        <w:pStyle w:val="a4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r w:rsidR="00B209D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 xml:space="preserve"> 06.09.</w:t>
      </w:r>
      <w:r w:rsidR="00B209D9">
        <w:rPr>
          <w:rFonts w:ascii="Courier New" w:hAnsi="Courier New" w:cs="Courier New"/>
        </w:rPr>
        <w:t>2017 г. №</w:t>
      </w:r>
      <w:r>
        <w:rPr>
          <w:rFonts w:ascii="Courier New" w:hAnsi="Courier New" w:cs="Courier New"/>
        </w:rPr>
        <w:t xml:space="preserve"> 150</w:t>
      </w:r>
    </w:p>
    <w:p w:rsidR="00B209D9" w:rsidRDefault="00B209D9" w:rsidP="00B209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Par238"/>
      <w:bookmarkEnd w:id="0"/>
    </w:p>
    <w:p w:rsidR="00B209D9" w:rsidRPr="00B209D9" w:rsidRDefault="00B209D9" w:rsidP="00B209D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209D9">
        <w:rPr>
          <w:rFonts w:ascii="Arial" w:hAnsi="Arial" w:cs="Arial"/>
          <w:b/>
          <w:sz w:val="32"/>
          <w:szCs w:val="32"/>
        </w:rPr>
        <w:t>ПОРЯДОК</w:t>
      </w:r>
    </w:p>
    <w:p w:rsidR="00B209D9" w:rsidRPr="00B209D9" w:rsidRDefault="00B209D9" w:rsidP="00B209D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209D9">
        <w:rPr>
          <w:rFonts w:ascii="Arial" w:hAnsi="Arial" w:cs="Arial"/>
          <w:b/>
          <w:sz w:val="32"/>
          <w:szCs w:val="32"/>
        </w:rPr>
        <w:t>СООБЩЕНИЯ ДЕПУТАТАМИ ДУМЫ  МУ</w:t>
      </w:r>
      <w:r>
        <w:rPr>
          <w:rFonts w:ascii="Arial" w:hAnsi="Arial" w:cs="Arial"/>
          <w:b/>
          <w:sz w:val="32"/>
          <w:szCs w:val="32"/>
        </w:rPr>
        <w:t>НИЦИПАЛЬНОГО ОБРАЗОВАНИЯ «</w:t>
      </w:r>
      <w:r w:rsidRPr="00B209D9">
        <w:rPr>
          <w:rFonts w:ascii="Arial" w:hAnsi="Arial" w:cs="Arial"/>
          <w:b/>
          <w:sz w:val="32"/>
          <w:szCs w:val="32"/>
        </w:rPr>
        <w:t>БОХАНСКИЙ РАЙОН»</w:t>
      </w:r>
    </w:p>
    <w:p w:rsidR="00B209D9" w:rsidRPr="00B209D9" w:rsidRDefault="00B209D9" w:rsidP="00B209D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209D9">
        <w:rPr>
          <w:rFonts w:ascii="Arial" w:hAnsi="Arial" w:cs="Arial"/>
          <w:b/>
          <w:sz w:val="32"/>
          <w:szCs w:val="32"/>
        </w:rPr>
        <w:t>О ВОЗНИКНОВЕНИИ ЛИЧНОЙ ЗАИНТЕРЕСОВАННОСТИ ПРИ ОСУЩЕСТВЛЕНИИ</w:t>
      </w:r>
    </w:p>
    <w:p w:rsidR="00B209D9" w:rsidRPr="00B209D9" w:rsidRDefault="00B209D9" w:rsidP="00B209D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209D9">
        <w:rPr>
          <w:rFonts w:ascii="Arial" w:hAnsi="Arial" w:cs="Arial"/>
          <w:b/>
          <w:sz w:val="32"/>
          <w:szCs w:val="32"/>
        </w:rPr>
        <w:t xml:space="preserve">ДЕПУТАТСКИХ ПОЛНОМОЧИЙ, </w:t>
      </w:r>
      <w:proofErr w:type="gramStart"/>
      <w:r w:rsidRPr="00B209D9">
        <w:rPr>
          <w:rFonts w:ascii="Arial" w:hAnsi="Arial" w:cs="Arial"/>
          <w:b/>
          <w:sz w:val="32"/>
          <w:szCs w:val="32"/>
        </w:rPr>
        <w:t>КОТОРАЯ</w:t>
      </w:r>
      <w:proofErr w:type="gramEnd"/>
      <w:r w:rsidRPr="00B209D9">
        <w:rPr>
          <w:rFonts w:ascii="Arial" w:hAnsi="Arial" w:cs="Arial"/>
          <w:b/>
          <w:sz w:val="32"/>
          <w:szCs w:val="32"/>
        </w:rPr>
        <w:t xml:space="preserve"> ПРИВОДИТ ИЛИ МОЖЕТ ПРИВЕСТИ</w:t>
      </w:r>
    </w:p>
    <w:p w:rsidR="00B209D9" w:rsidRPr="00B209D9" w:rsidRDefault="00B209D9" w:rsidP="00B209D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B209D9">
        <w:rPr>
          <w:rFonts w:ascii="Arial" w:hAnsi="Arial" w:cs="Arial"/>
          <w:b/>
          <w:sz w:val="32"/>
          <w:szCs w:val="32"/>
        </w:rPr>
        <w:t>К КОНФЛИКТУ ИНТЕРЕСОВ</w:t>
      </w:r>
    </w:p>
    <w:p w:rsidR="00B209D9" w:rsidRDefault="00B209D9" w:rsidP="00B209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209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209D9">
        <w:rPr>
          <w:rFonts w:ascii="Arial" w:hAnsi="Arial" w:cs="Arial"/>
          <w:sz w:val="24"/>
          <w:szCs w:val="24"/>
        </w:rPr>
        <w:t>Настоящим Порядком сообщения депутатами Думы  муниципального образования 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 муниципального образования  (далее - 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 по предотвращению</w:t>
      </w:r>
      <w:proofErr w:type="gramEnd"/>
      <w:r w:rsidRPr="00B209D9">
        <w:rPr>
          <w:rFonts w:ascii="Arial" w:hAnsi="Arial" w:cs="Arial"/>
          <w:sz w:val="24"/>
          <w:szCs w:val="24"/>
        </w:rPr>
        <w:t xml:space="preserve"> или урегулированию такого конфликта.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209D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209D9">
        <w:rPr>
          <w:rFonts w:ascii="Arial" w:hAnsi="Arial" w:cs="Arial"/>
          <w:sz w:val="24"/>
          <w:szCs w:val="24"/>
        </w:rPr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Pr="00B209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09D9">
        <w:rPr>
          <w:rFonts w:ascii="Arial" w:hAnsi="Arial" w:cs="Arial"/>
          <w:sz w:val="24"/>
          <w:szCs w:val="24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209D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209D9">
        <w:rPr>
          <w:rFonts w:ascii="Arial" w:hAnsi="Arial" w:cs="Arial"/>
          <w:sz w:val="24"/>
          <w:szCs w:val="24"/>
        </w:rPr>
        <w:t>Депутат Думы обязан в соответствии с законодательством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 муниципального образования  и урегулированию конфликта интересов в Думе  муниципального образования  (далее - Комиссия) о возникновении личной заинтересованности при осуществлении депутатских полномочий, которая приводит или может привести к конфликту интересов</w:t>
      </w:r>
      <w:proofErr w:type="gramEnd"/>
      <w:r w:rsidRPr="00B209D9">
        <w:rPr>
          <w:rFonts w:ascii="Arial" w:hAnsi="Arial" w:cs="Arial"/>
          <w:sz w:val="24"/>
          <w:szCs w:val="24"/>
        </w:rPr>
        <w:t>, а также принимать меры по предотвращению или урегулированию конфликта интересов.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209D9">
        <w:rPr>
          <w:rFonts w:ascii="Arial" w:hAnsi="Arial" w:cs="Arial"/>
          <w:sz w:val="24"/>
          <w:szCs w:val="24"/>
        </w:rPr>
        <w:t xml:space="preserve">4. Сообщение оформляется в письменной форме в виде </w:t>
      </w:r>
      <w:hyperlink r:id="rId5" w:anchor="Par288" w:history="1">
        <w:r w:rsidRPr="00A327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уведомления</w:t>
        </w:r>
      </w:hyperlink>
      <w:r w:rsidRPr="00B209D9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осуществлении депутатских </w:t>
      </w:r>
      <w:r w:rsidRPr="00B209D9">
        <w:rPr>
          <w:rFonts w:ascii="Arial" w:hAnsi="Arial" w:cs="Arial"/>
          <w:sz w:val="24"/>
          <w:szCs w:val="24"/>
        </w:rPr>
        <w:lastRenderedPageBreak/>
        <w:t>полномочий, которая приводит или может привести к конфликту интересов (далее - уведомление), согласно приложению 1 к настоящему Порядку и представляется Председателю Думы  либо лицу, исполняющему его обязанности.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 xml:space="preserve">5. Уведомление </w:t>
      </w:r>
      <w:r w:rsidR="00A327A3">
        <w:rPr>
          <w:rFonts w:ascii="Arial" w:hAnsi="Arial" w:cs="Arial"/>
          <w:sz w:val="24"/>
          <w:szCs w:val="24"/>
        </w:rPr>
        <w:t xml:space="preserve"> направляется</w:t>
      </w:r>
      <w:r w:rsidRPr="00B209D9">
        <w:rPr>
          <w:rFonts w:ascii="Arial" w:hAnsi="Arial" w:cs="Arial"/>
          <w:sz w:val="24"/>
          <w:szCs w:val="24"/>
        </w:rPr>
        <w:t xml:space="preserve"> Председател</w:t>
      </w:r>
      <w:r w:rsidR="00A327A3">
        <w:rPr>
          <w:rFonts w:ascii="Arial" w:hAnsi="Arial" w:cs="Arial"/>
          <w:sz w:val="24"/>
          <w:szCs w:val="24"/>
        </w:rPr>
        <w:t xml:space="preserve">ем Думы </w:t>
      </w:r>
      <w:r w:rsidRPr="00B209D9">
        <w:rPr>
          <w:rFonts w:ascii="Arial" w:hAnsi="Arial" w:cs="Arial"/>
          <w:sz w:val="24"/>
          <w:szCs w:val="24"/>
        </w:rPr>
        <w:t xml:space="preserve">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>6. Уведомлени</w:t>
      </w:r>
      <w:r w:rsidR="008272A1">
        <w:rPr>
          <w:rFonts w:ascii="Arial" w:hAnsi="Arial" w:cs="Arial"/>
          <w:sz w:val="24"/>
          <w:szCs w:val="24"/>
        </w:rPr>
        <w:t>е регистрируется Председателем К</w:t>
      </w:r>
      <w:r w:rsidRPr="00B209D9">
        <w:rPr>
          <w:rFonts w:ascii="Arial" w:hAnsi="Arial" w:cs="Arial"/>
          <w:sz w:val="24"/>
          <w:szCs w:val="24"/>
        </w:rPr>
        <w:t>омиссии в журнале учета уведомлений (далее - журнал) в течени</w:t>
      </w:r>
      <w:proofErr w:type="gramStart"/>
      <w:r w:rsidRPr="00B209D9">
        <w:rPr>
          <w:rFonts w:ascii="Arial" w:hAnsi="Arial" w:cs="Arial"/>
          <w:sz w:val="24"/>
          <w:szCs w:val="24"/>
        </w:rPr>
        <w:t>и</w:t>
      </w:r>
      <w:proofErr w:type="gramEnd"/>
      <w:r w:rsidRPr="00B209D9">
        <w:rPr>
          <w:rFonts w:ascii="Arial" w:hAnsi="Arial" w:cs="Arial"/>
          <w:sz w:val="24"/>
          <w:szCs w:val="24"/>
        </w:rPr>
        <w:t xml:space="preserve"> одного рабочего дня</w:t>
      </w:r>
      <w:r w:rsidRPr="00A327A3">
        <w:rPr>
          <w:rFonts w:ascii="Arial" w:hAnsi="Arial" w:cs="Arial"/>
          <w:sz w:val="24"/>
          <w:szCs w:val="24"/>
        </w:rPr>
        <w:t xml:space="preserve">. </w:t>
      </w:r>
      <w:hyperlink r:id="rId6" w:anchor="Par321" w:history="1">
        <w:r w:rsidRPr="00A327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Журнал</w:t>
        </w:r>
      </w:hyperlink>
      <w:r w:rsidRPr="00B209D9">
        <w:rPr>
          <w:rFonts w:ascii="Arial" w:hAnsi="Arial" w:cs="Arial"/>
          <w:sz w:val="24"/>
          <w:szCs w:val="24"/>
        </w:rPr>
        <w:t xml:space="preserve"> ведется по форме согласно при</w:t>
      </w:r>
      <w:r w:rsidR="008272A1">
        <w:rPr>
          <w:rFonts w:ascii="Arial" w:hAnsi="Arial" w:cs="Arial"/>
          <w:sz w:val="24"/>
          <w:szCs w:val="24"/>
        </w:rPr>
        <w:t>ложению 2 к настоящему Порядку. Н</w:t>
      </w:r>
      <w:r w:rsidRPr="00B209D9">
        <w:rPr>
          <w:rFonts w:ascii="Arial" w:hAnsi="Arial" w:cs="Arial"/>
          <w:sz w:val="24"/>
          <w:szCs w:val="24"/>
        </w:rPr>
        <w:t>а уведомлении ставится отметка о дате и времени его поступления, регистрационн</w:t>
      </w:r>
      <w:r w:rsidR="008272A1">
        <w:rPr>
          <w:rFonts w:ascii="Arial" w:hAnsi="Arial" w:cs="Arial"/>
          <w:sz w:val="24"/>
          <w:szCs w:val="24"/>
        </w:rPr>
        <w:t xml:space="preserve">ый номер, присвоенный в журнале. </w:t>
      </w:r>
      <w:r w:rsidRPr="00B209D9">
        <w:rPr>
          <w:rFonts w:ascii="Arial" w:hAnsi="Arial" w:cs="Arial"/>
          <w:sz w:val="24"/>
          <w:szCs w:val="24"/>
        </w:rPr>
        <w:t xml:space="preserve"> </w:t>
      </w:r>
      <w:r w:rsidR="008272A1">
        <w:rPr>
          <w:rFonts w:ascii="Arial" w:hAnsi="Arial" w:cs="Arial"/>
          <w:sz w:val="24"/>
          <w:szCs w:val="24"/>
        </w:rPr>
        <w:t>П</w:t>
      </w:r>
      <w:r w:rsidRPr="00B209D9">
        <w:rPr>
          <w:rFonts w:ascii="Arial" w:hAnsi="Arial" w:cs="Arial"/>
          <w:sz w:val="24"/>
          <w:szCs w:val="24"/>
        </w:rPr>
        <w:t xml:space="preserve">осле регистрации уведомления депутату Думы, направившему уведомление, выдается </w:t>
      </w:r>
      <w:hyperlink r:id="rId7" w:anchor="Par352" w:history="1">
        <w:r w:rsidRPr="00A327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расписка</w:t>
        </w:r>
      </w:hyperlink>
      <w:r w:rsidRPr="00A327A3">
        <w:rPr>
          <w:rFonts w:ascii="Arial" w:hAnsi="Arial" w:cs="Arial"/>
          <w:sz w:val="24"/>
          <w:szCs w:val="24"/>
        </w:rPr>
        <w:t xml:space="preserve"> </w:t>
      </w:r>
      <w:r w:rsidRPr="00B209D9">
        <w:rPr>
          <w:rFonts w:ascii="Arial" w:hAnsi="Arial" w:cs="Arial"/>
          <w:sz w:val="24"/>
          <w:szCs w:val="24"/>
        </w:rPr>
        <w:t>по форме согласно приложению 3 к настоящему Порядку о получении уведомления.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>7.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пункте 8 настоящего Порядка, срок рассмотрения может быть увеличен по решению Комиссии до 40 рабочих дней.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bookmarkStart w:id="1" w:name="Par258"/>
      <w:bookmarkEnd w:id="1"/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>8.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>9. По итогам рассмотрения уведомления и материалов, поступивших в Комиссию по результатам направления запросов, указанных в пункте 8 настоящего Порядка, Комиссия принимает одно из следующих решений: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bookmarkStart w:id="2" w:name="Par261"/>
      <w:bookmarkEnd w:id="2"/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bookmarkStart w:id="3" w:name="Par262"/>
      <w:bookmarkEnd w:id="3"/>
      <w:r>
        <w:rPr>
          <w:rFonts w:ascii="Arial" w:hAnsi="Arial" w:cs="Arial"/>
          <w:sz w:val="24"/>
          <w:szCs w:val="24"/>
        </w:rPr>
        <w:t xml:space="preserve">      </w:t>
      </w:r>
      <w:r w:rsidRPr="00B209D9">
        <w:rPr>
          <w:rFonts w:ascii="Arial" w:hAnsi="Arial" w:cs="Arial"/>
          <w:sz w:val="24"/>
          <w:szCs w:val="24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209D9">
        <w:rPr>
          <w:rFonts w:ascii="Arial" w:hAnsi="Arial" w:cs="Arial"/>
          <w:sz w:val="24"/>
          <w:szCs w:val="24"/>
        </w:rPr>
        <w:t xml:space="preserve">10. В случае принятия решения, предусмотренного </w:t>
      </w:r>
      <w:hyperlink r:id="rId8" w:anchor="Par261" w:history="1">
        <w:r w:rsidRPr="00A327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2 пункта 9</w:t>
        </w:r>
      </w:hyperlink>
      <w:r w:rsidRPr="00A327A3">
        <w:rPr>
          <w:rFonts w:ascii="Arial" w:hAnsi="Arial" w:cs="Arial"/>
          <w:sz w:val="24"/>
          <w:szCs w:val="24"/>
        </w:rPr>
        <w:t xml:space="preserve"> </w:t>
      </w:r>
      <w:r w:rsidRPr="00B209D9">
        <w:rPr>
          <w:rFonts w:ascii="Arial" w:hAnsi="Arial" w:cs="Arial"/>
          <w:sz w:val="24"/>
          <w:szCs w:val="24"/>
        </w:rPr>
        <w:t>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 w:rsidRPr="00B209D9">
        <w:rPr>
          <w:rFonts w:ascii="Arial" w:hAnsi="Arial" w:cs="Arial"/>
          <w:sz w:val="24"/>
          <w:szCs w:val="24"/>
        </w:rPr>
        <w:t xml:space="preserve">В случае принятия решения, предусмотренного </w:t>
      </w:r>
      <w:hyperlink r:id="rId9" w:anchor="Par262" w:history="1">
        <w:r w:rsidRPr="00A327A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3 пункта 9</w:t>
        </w:r>
      </w:hyperlink>
      <w:r w:rsidRPr="00B209D9">
        <w:rPr>
          <w:rFonts w:ascii="Arial" w:hAnsi="Arial" w:cs="Arial"/>
          <w:sz w:val="24"/>
          <w:szCs w:val="24"/>
        </w:rPr>
        <w:t xml:space="preserve"> настоящего Порядка, Комиссия рекомендует председателю Думы  муниципального образования  применить к депутату Думы меры ответственности в соответствии с законодательством Российской Федерации.</w:t>
      </w:r>
    </w:p>
    <w:p w:rsidR="00B209D9" w:rsidRPr="00B209D9" w:rsidRDefault="00B209D9" w:rsidP="00B209D9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209D9">
        <w:rPr>
          <w:rFonts w:ascii="Arial" w:hAnsi="Arial" w:cs="Arial"/>
          <w:sz w:val="24"/>
          <w:szCs w:val="24"/>
        </w:rPr>
        <w:t>11.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p w:rsidR="00B209D9" w:rsidRDefault="00B209D9" w:rsidP="00B20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09D9" w:rsidRDefault="00B209D9" w:rsidP="00B209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09D9" w:rsidRDefault="00B209D9" w:rsidP="00B209D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09D9" w:rsidRDefault="00B209D9" w:rsidP="00B209D9">
      <w:pPr>
        <w:autoSpaceDE w:val="0"/>
        <w:autoSpaceDN w:val="0"/>
        <w:adjustRightInd w:val="0"/>
        <w:jc w:val="both"/>
      </w:pPr>
    </w:p>
    <w:p w:rsidR="00AC4B0D" w:rsidRPr="00AC4B0D" w:rsidRDefault="00AC4B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AC4B0D" w:rsidRPr="00AC4B0D" w:rsidSect="0063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0D"/>
    <w:rsid w:val="00024D49"/>
    <w:rsid w:val="00082540"/>
    <w:rsid w:val="000C0C17"/>
    <w:rsid w:val="00207170"/>
    <w:rsid w:val="00221F91"/>
    <w:rsid w:val="00271490"/>
    <w:rsid w:val="00290F92"/>
    <w:rsid w:val="0031747E"/>
    <w:rsid w:val="003544B2"/>
    <w:rsid w:val="003627F1"/>
    <w:rsid w:val="00394C4A"/>
    <w:rsid w:val="003D475E"/>
    <w:rsid w:val="003F17CD"/>
    <w:rsid w:val="003F6A53"/>
    <w:rsid w:val="00425AE3"/>
    <w:rsid w:val="00431965"/>
    <w:rsid w:val="00451574"/>
    <w:rsid w:val="00487A5A"/>
    <w:rsid w:val="004A0524"/>
    <w:rsid w:val="00512F8E"/>
    <w:rsid w:val="0053780E"/>
    <w:rsid w:val="005E1261"/>
    <w:rsid w:val="005E32AA"/>
    <w:rsid w:val="00616081"/>
    <w:rsid w:val="006A7E06"/>
    <w:rsid w:val="007472A9"/>
    <w:rsid w:val="00792C43"/>
    <w:rsid w:val="008272A1"/>
    <w:rsid w:val="00965AAE"/>
    <w:rsid w:val="009F4D9D"/>
    <w:rsid w:val="00A327A3"/>
    <w:rsid w:val="00A52FD6"/>
    <w:rsid w:val="00AA3E98"/>
    <w:rsid w:val="00AC4B0D"/>
    <w:rsid w:val="00B209D9"/>
    <w:rsid w:val="00BA0F3C"/>
    <w:rsid w:val="00BB06A9"/>
    <w:rsid w:val="00C144F3"/>
    <w:rsid w:val="00C62F42"/>
    <w:rsid w:val="00C8548F"/>
    <w:rsid w:val="00C966CF"/>
    <w:rsid w:val="00CB08F4"/>
    <w:rsid w:val="00CB7A17"/>
    <w:rsid w:val="00D32FCA"/>
    <w:rsid w:val="00D36D14"/>
    <w:rsid w:val="00D47911"/>
    <w:rsid w:val="00D63B77"/>
    <w:rsid w:val="00D805A5"/>
    <w:rsid w:val="00E32938"/>
    <w:rsid w:val="00ED5838"/>
    <w:rsid w:val="00F038D2"/>
    <w:rsid w:val="00F15419"/>
    <w:rsid w:val="00F23EC3"/>
    <w:rsid w:val="00F337DC"/>
    <w:rsid w:val="00F5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4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09D9"/>
    <w:rPr>
      <w:color w:val="0000FF"/>
      <w:u w:val="single"/>
    </w:rPr>
  </w:style>
  <w:style w:type="paragraph" w:styleId="a4">
    <w:name w:val="No Spacing"/>
    <w:uiPriority w:val="1"/>
    <w:qFormat/>
    <w:rsid w:val="00B20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44;%20&#8470;119%20&#1055;&#1086;&#1088;&#1103;&#1076;&#1082;&#1080;%20&#1087;&#1086;%20&#1087;&#1088;&#1077;&#1076;&#1089;&#1090;&#1072;&#1074;&#1083;&#1077;&#1085;&#1080;&#1102;%20&#1089;&#1074;&#1077;&#1076;&#1077;&#1085;&#1080;&#1081;%20&#1086;%20&#1076;&#1086;&#1093;&#1086;&#1076;&#1072;&#109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&#1056;&#1044;%20&#8470;119%20&#1055;&#1086;&#1088;&#1103;&#1076;&#1082;&#1080;%20&#1087;&#1086;%20&#1087;&#1088;&#1077;&#1076;&#1089;&#1090;&#1072;&#1074;&#1083;&#1077;&#1085;&#1080;&#1102;%20&#1089;&#1074;&#1077;&#1076;&#1077;&#1085;&#1080;&#1081;%20&#1086;%20&#1076;&#1086;&#1093;&#1086;&#1076;&#1072;&#109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&#1056;&#1044;%20&#8470;119%20&#1055;&#1086;&#1088;&#1103;&#1076;&#1082;&#1080;%20&#1087;&#1086;%20&#1087;&#1088;&#1077;&#1076;&#1089;&#1090;&#1072;&#1074;&#1083;&#1077;&#1085;&#1080;&#1102;%20&#1089;&#1074;&#1077;&#1076;&#1077;&#1085;&#1080;&#1081;%20&#1086;%20&#1076;&#1086;&#1093;&#1086;&#1076;&#1072;&#1093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G:\&#1056;&#1044;%20&#8470;119%20&#1055;&#1086;&#1088;&#1103;&#1076;&#1082;&#1080;%20&#1087;&#1086;%20&#1087;&#1088;&#1077;&#1076;&#1089;&#1090;&#1072;&#1074;&#1083;&#1077;&#1085;&#1080;&#1102;%20&#1089;&#1074;&#1077;&#1076;&#1077;&#1085;&#1080;&#1081;%20&#1086;%20&#1076;&#1086;&#1093;&#1086;&#1076;&#1072;&#1093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G:\&#1056;&#1044;%20&#8470;119%20&#1055;&#1086;&#1088;&#1103;&#1076;&#1082;&#1080;%20&#1087;&#1086;%20&#1087;&#1088;&#1077;&#1076;&#1089;&#1090;&#1072;&#1074;&#1083;&#1077;&#1085;&#1080;&#1102;%20&#1089;&#1074;&#1077;&#1076;&#1077;&#1085;&#1080;&#1081;%20&#1086;%20&#1076;&#1086;&#1093;&#1086;&#1076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F8BE-214F-48B4-AF06-5DE3CFC8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Duma</cp:lastModifiedBy>
  <cp:revision>24</cp:revision>
  <cp:lastPrinted>2017-09-06T07:10:00Z</cp:lastPrinted>
  <dcterms:created xsi:type="dcterms:W3CDTF">2017-06-16T07:18:00Z</dcterms:created>
  <dcterms:modified xsi:type="dcterms:W3CDTF">2017-09-06T07:11:00Z</dcterms:modified>
</cp:coreProperties>
</file>